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АДМИНИСТРАЦИЯ</w:t>
      </w:r>
    </w:p>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МАКАРОВСКОГО МУНИЦИПАЛЬНОГО ОБРАЗОВАНИЯ</w:t>
      </w:r>
    </w:p>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РТИЩЕВСКОГО МУНИЦИПАЛЬНОГО РАЙОНА</w:t>
      </w:r>
    </w:p>
    <w:p w:rsidR="005A441D" w:rsidRPr="005A441D" w:rsidRDefault="005A441D" w:rsidP="005A441D">
      <w:pPr>
        <w:widowControl w:val="0"/>
        <w:shd w:val="clear" w:color="auto" w:fill="FFFFFF"/>
        <w:autoSpaceDE w:val="0"/>
        <w:autoSpaceDN w:val="0"/>
        <w:adjustRightInd w:val="0"/>
        <w:spacing w:line="293" w:lineRule="exact"/>
        <w:ind w:right="14"/>
        <w:jc w:val="center"/>
        <w:rPr>
          <w:bCs/>
          <w:sz w:val="26"/>
          <w:szCs w:val="26"/>
        </w:rPr>
      </w:pPr>
      <w:r w:rsidRPr="005A441D">
        <w:rPr>
          <w:bCs/>
          <w:sz w:val="26"/>
          <w:szCs w:val="26"/>
        </w:rPr>
        <w:t>САРАТОВСКОЙ ОБЛАСТИ</w:t>
      </w:r>
    </w:p>
    <w:p w:rsidR="00314EAB" w:rsidRDefault="00314EAB" w:rsidP="002440DB">
      <w:pPr>
        <w:suppressAutoHyphens/>
        <w:jc w:val="right"/>
        <w:rPr>
          <w:sz w:val="26"/>
          <w:szCs w:val="26"/>
        </w:rPr>
      </w:pPr>
    </w:p>
    <w:p w:rsidR="002440DB" w:rsidRPr="002440DB" w:rsidRDefault="002440DB" w:rsidP="002440DB">
      <w:pPr>
        <w:suppressAutoHyphens/>
        <w:jc w:val="right"/>
        <w:rPr>
          <w:sz w:val="26"/>
          <w:szCs w:val="26"/>
        </w:rPr>
      </w:pPr>
    </w:p>
    <w:p w:rsidR="002440DB" w:rsidRDefault="002440DB" w:rsidP="002440DB">
      <w:pPr>
        <w:suppressAutoHyphens/>
        <w:jc w:val="center"/>
        <w:rPr>
          <w:spacing w:val="40"/>
          <w:sz w:val="26"/>
          <w:szCs w:val="26"/>
        </w:rPr>
      </w:pPr>
      <w:r w:rsidRPr="002440DB">
        <w:rPr>
          <w:spacing w:val="40"/>
          <w:sz w:val="26"/>
          <w:szCs w:val="26"/>
        </w:rPr>
        <w:t>ПОСТАНОВЛЕНИЕ</w:t>
      </w:r>
    </w:p>
    <w:p w:rsidR="00314EAB" w:rsidRPr="002440DB" w:rsidRDefault="00314EAB" w:rsidP="002440DB">
      <w:pPr>
        <w:suppressAutoHyphens/>
        <w:jc w:val="center"/>
        <w:rPr>
          <w:spacing w:val="40"/>
          <w:sz w:val="26"/>
          <w:szCs w:val="26"/>
        </w:rPr>
      </w:pPr>
    </w:p>
    <w:p w:rsidR="002440DB" w:rsidRPr="002440DB" w:rsidRDefault="002440DB" w:rsidP="002440DB">
      <w:pPr>
        <w:suppressAutoHyphens/>
        <w:jc w:val="center"/>
        <w:rPr>
          <w:color w:val="333333"/>
          <w:spacing w:val="40"/>
          <w:sz w:val="26"/>
          <w:szCs w:val="26"/>
        </w:rPr>
      </w:pPr>
    </w:p>
    <w:p w:rsidR="002440DB" w:rsidRDefault="002440DB" w:rsidP="002440DB">
      <w:pPr>
        <w:suppressAutoHyphens/>
        <w:rPr>
          <w:sz w:val="26"/>
          <w:szCs w:val="26"/>
        </w:rPr>
      </w:pPr>
      <w:r w:rsidRPr="002440DB">
        <w:rPr>
          <w:sz w:val="26"/>
          <w:szCs w:val="26"/>
        </w:rPr>
        <w:t xml:space="preserve">от </w:t>
      </w:r>
      <w:r w:rsidR="002C4278">
        <w:rPr>
          <w:sz w:val="26"/>
          <w:szCs w:val="26"/>
        </w:rPr>
        <w:t xml:space="preserve">11 </w:t>
      </w:r>
      <w:r w:rsidR="0035251D">
        <w:rPr>
          <w:sz w:val="26"/>
          <w:szCs w:val="26"/>
        </w:rPr>
        <w:t>марта</w:t>
      </w:r>
      <w:r w:rsidR="002C4278">
        <w:rPr>
          <w:sz w:val="26"/>
          <w:szCs w:val="26"/>
        </w:rPr>
        <w:t xml:space="preserve"> 2022</w:t>
      </w:r>
      <w:r w:rsidRPr="002440DB">
        <w:rPr>
          <w:sz w:val="26"/>
          <w:szCs w:val="26"/>
        </w:rPr>
        <w:t xml:space="preserve"> года</w:t>
      </w:r>
      <w:r w:rsidRPr="002440DB">
        <w:rPr>
          <w:sz w:val="26"/>
          <w:szCs w:val="26"/>
        </w:rPr>
        <w:tab/>
        <w:t xml:space="preserve">№ </w:t>
      </w:r>
      <w:r w:rsidR="002C4278">
        <w:rPr>
          <w:sz w:val="26"/>
          <w:szCs w:val="26"/>
        </w:rPr>
        <w:t xml:space="preserve"> </w:t>
      </w:r>
      <w:r w:rsidR="0035251D">
        <w:rPr>
          <w:sz w:val="26"/>
          <w:szCs w:val="26"/>
        </w:rPr>
        <w:t>1</w:t>
      </w:r>
      <w:r w:rsidR="00AC31B6">
        <w:rPr>
          <w:sz w:val="26"/>
          <w:szCs w:val="26"/>
        </w:rPr>
        <w:t>7</w:t>
      </w:r>
    </w:p>
    <w:p w:rsidR="00314EAB" w:rsidRPr="002440DB" w:rsidRDefault="00314EAB" w:rsidP="002440DB">
      <w:pPr>
        <w:suppressAutoHyphens/>
        <w:rPr>
          <w:sz w:val="26"/>
          <w:szCs w:val="26"/>
        </w:rPr>
      </w:pPr>
    </w:p>
    <w:p w:rsidR="0087212E" w:rsidRPr="002440DB" w:rsidRDefault="0087212E" w:rsidP="0087212E">
      <w:pPr>
        <w:suppressAutoHyphens/>
        <w:rPr>
          <w:sz w:val="26"/>
          <w:szCs w:val="26"/>
        </w:rPr>
      </w:pPr>
    </w:p>
    <w:p w:rsidR="00B957FE" w:rsidRPr="00B957FE" w:rsidRDefault="00D0494D" w:rsidP="00D0494D">
      <w:pPr>
        <w:pStyle w:val="Style17"/>
        <w:widowControl/>
        <w:ind w:right="3684"/>
        <w:jc w:val="both"/>
        <w:rPr>
          <w:rStyle w:val="FontStyle82"/>
          <w:sz w:val="26"/>
          <w:szCs w:val="26"/>
        </w:rPr>
      </w:pPr>
      <w:r>
        <w:rPr>
          <w:sz w:val="26"/>
          <w:szCs w:val="26"/>
        </w:rPr>
        <w:t>О внесени</w:t>
      </w:r>
      <w:r w:rsidR="001C5C1A">
        <w:rPr>
          <w:sz w:val="26"/>
          <w:szCs w:val="26"/>
        </w:rPr>
        <w:t xml:space="preserve">и изменений в постановление от </w:t>
      </w:r>
      <w:r>
        <w:rPr>
          <w:sz w:val="26"/>
          <w:szCs w:val="26"/>
        </w:rPr>
        <w:t>2</w:t>
      </w:r>
      <w:r w:rsidR="001C5C1A">
        <w:rPr>
          <w:sz w:val="26"/>
          <w:szCs w:val="26"/>
        </w:rPr>
        <w:t>6.1</w:t>
      </w:r>
      <w:r w:rsidR="00AC31B6">
        <w:rPr>
          <w:sz w:val="26"/>
          <w:szCs w:val="26"/>
        </w:rPr>
        <w:t>2</w:t>
      </w:r>
      <w:r w:rsidR="001C5C1A">
        <w:rPr>
          <w:sz w:val="26"/>
          <w:szCs w:val="26"/>
        </w:rPr>
        <w:t>.</w:t>
      </w:r>
      <w:r>
        <w:rPr>
          <w:sz w:val="26"/>
          <w:szCs w:val="26"/>
        </w:rPr>
        <w:t>20</w:t>
      </w:r>
      <w:r w:rsidR="00AC31B6">
        <w:rPr>
          <w:sz w:val="26"/>
          <w:szCs w:val="26"/>
        </w:rPr>
        <w:t>19</w:t>
      </w:r>
      <w:r>
        <w:rPr>
          <w:sz w:val="26"/>
          <w:szCs w:val="26"/>
        </w:rPr>
        <w:t xml:space="preserve"> г. № </w:t>
      </w:r>
      <w:r w:rsidR="001C5C1A">
        <w:rPr>
          <w:sz w:val="26"/>
          <w:szCs w:val="26"/>
        </w:rPr>
        <w:t>1</w:t>
      </w:r>
      <w:r w:rsidR="00AC31B6">
        <w:rPr>
          <w:sz w:val="26"/>
          <w:szCs w:val="26"/>
        </w:rPr>
        <w:t>79</w:t>
      </w:r>
      <w:r w:rsidR="001C5C1A">
        <w:rPr>
          <w:sz w:val="26"/>
          <w:szCs w:val="26"/>
        </w:rPr>
        <w:t xml:space="preserve"> </w:t>
      </w:r>
      <w:r>
        <w:rPr>
          <w:sz w:val="26"/>
          <w:szCs w:val="26"/>
        </w:rPr>
        <w:t>«</w:t>
      </w:r>
      <w:r w:rsidR="00AC31B6" w:rsidRPr="00AC31B6">
        <w:rPr>
          <w:sz w:val="26"/>
          <w:szCs w:val="26"/>
        </w:rPr>
        <w:t>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Макаровского муниципального образования</w:t>
      </w:r>
      <w:r w:rsidR="00502A3E">
        <w:rPr>
          <w:sz w:val="26"/>
          <w:szCs w:val="26"/>
        </w:rPr>
        <w:t>»</w:t>
      </w:r>
    </w:p>
    <w:p w:rsidR="00B957FE" w:rsidRPr="00B957FE" w:rsidRDefault="00B957FE" w:rsidP="00B957FE">
      <w:pPr>
        <w:pStyle w:val="1"/>
        <w:ind w:right="4818" w:firstLine="709"/>
        <w:jc w:val="both"/>
        <w:rPr>
          <w:rStyle w:val="a8"/>
          <w:color w:val="auto"/>
          <w:sz w:val="26"/>
          <w:szCs w:val="26"/>
        </w:rPr>
      </w:pPr>
    </w:p>
    <w:p w:rsidR="00D0494D" w:rsidRDefault="00AC31B6" w:rsidP="00BC2C08">
      <w:pPr>
        <w:spacing w:after="120"/>
        <w:ind w:firstLine="709"/>
        <w:jc w:val="both"/>
        <w:rPr>
          <w:sz w:val="26"/>
          <w:szCs w:val="26"/>
        </w:rPr>
      </w:pPr>
      <w:r w:rsidRPr="00AC31B6">
        <w:rPr>
          <w:sz w:val="26"/>
          <w:szCs w:val="26"/>
        </w:rPr>
        <w:t xml:space="preserve">В соответствии с Бюджетным кодексом Российской Федерации, постановлением Правительства Российской Федерации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w:t>
      </w:r>
      <w:r w:rsidR="00502A3E">
        <w:rPr>
          <w:sz w:val="26"/>
          <w:szCs w:val="26"/>
        </w:rPr>
        <w:t>Макаровского муниципального образования</w:t>
      </w:r>
      <w:r w:rsidR="001C5C1A">
        <w:rPr>
          <w:sz w:val="26"/>
          <w:szCs w:val="26"/>
        </w:rPr>
        <w:t>,</w:t>
      </w:r>
      <w:r w:rsidR="00CD5B8D" w:rsidRPr="00CD5B8D">
        <w:rPr>
          <w:sz w:val="26"/>
          <w:szCs w:val="26"/>
        </w:rPr>
        <w:t xml:space="preserve"> администраци</w:t>
      </w:r>
      <w:r w:rsidR="001C5C1A">
        <w:rPr>
          <w:sz w:val="26"/>
          <w:szCs w:val="26"/>
        </w:rPr>
        <w:t>я</w:t>
      </w:r>
      <w:r w:rsidR="00CD5B8D" w:rsidRPr="00CD5B8D">
        <w:rPr>
          <w:sz w:val="26"/>
          <w:szCs w:val="26"/>
        </w:rPr>
        <w:t xml:space="preserve"> Макаровского муниципального образования</w:t>
      </w:r>
    </w:p>
    <w:p w:rsidR="00B957FE" w:rsidRDefault="00D0494D" w:rsidP="00BC2C08">
      <w:pPr>
        <w:spacing w:after="120"/>
        <w:ind w:firstLine="709"/>
        <w:jc w:val="both"/>
        <w:rPr>
          <w:sz w:val="26"/>
          <w:szCs w:val="26"/>
        </w:rPr>
      </w:pPr>
      <w:r>
        <w:rPr>
          <w:sz w:val="26"/>
          <w:szCs w:val="26"/>
        </w:rPr>
        <w:t>ПОСТАНОВЛЯЕТ</w:t>
      </w:r>
      <w:r w:rsidR="00CD5B8D" w:rsidRPr="00CD5B8D">
        <w:rPr>
          <w:sz w:val="26"/>
          <w:szCs w:val="26"/>
        </w:rPr>
        <w:t>:</w:t>
      </w:r>
    </w:p>
    <w:p w:rsidR="00D0494D" w:rsidRPr="00D0494D" w:rsidRDefault="00D0494D" w:rsidP="00AC31B6">
      <w:pPr>
        <w:spacing w:after="120"/>
        <w:ind w:firstLine="709"/>
        <w:jc w:val="both"/>
        <w:rPr>
          <w:sz w:val="26"/>
          <w:szCs w:val="26"/>
        </w:rPr>
      </w:pPr>
      <w:r w:rsidRPr="00D0494D">
        <w:rPr>
          <w:sz w:val="26"/>
          <w:szCs w:val="26"/>
        </w:rPr>
        <w:t xml:space="preserve">1. Внести в постановление администрации Макаровского муниципального образования </w:t>
      </w:r>
      <w:r w:rsidR="00AC31B6" w:rsidRPr="00AC31B6">
        <w:rPr>
          <w:sz w:val="26"/>
          <w:szCs w:val="26"/>
        </w:rPr>
        <w:t>от 26.12.2019 г. № 179 «Об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Макаровского муниципального образования»</w:t>
      </w:r>
      <w:r w:rsidR="002C4278">
        <w:rPr>
          <w:sz w:val="26"/>
          <w:szCs w:val="26"/>
        </w:rPr>
        <w:t xml:space="preserve">, </w:t>
      </w:r>
      <w:r w:rsidRPr="00D0494D">
        <w:rPr>
          <w:sz w:val="26"/>
          <w:szCs w:val="26"/>
        </w:rPr>
        <w:t>следующие изменения:</w:t>
      </w:r>
    </w:p>
    <w:p w:rsidR="00AC31B6" w:rsidRPr="00AC31B6" w:rsidRDefault="00AC31B6" w:rsidP="00AC31B6">
      <w:pPr>
        <w:ind w:firstLine="567"/>
        <w:jc w:val="both"/>
        <w:rPr>
          <w:sz w:val="26"/>
          <w:szCs w:val="26"/>
        </w:rPr>
      </w:pPr>
      <w:r>
        <w:rPr>
          <w:sz w:val="26"/>
          <w:szCs w:val="26"/>
        </w:rPr>
        <w:t xml:space="preserve">1.1. </w:t>
      </w:r>
      <w:r w:rsidRPr="00AC31B6">
        <w:rPr>
          <w:sz w:val="26"/>
          <w:szCs w:val="26"/>
        </w:rPr>
        <w:t>Подпункт 1.8 пункта 1 приложения к постановлению изложить в следующей редакции:</w:t>
      </w:r>
    </w:p>
    <w:p w:rsidR="00AC31B6" w:rsidRPr="00AC31B6" w:rsidRDefault="00AC31B6" w:rsidP="00AC31B6">
      <w:pPr>
        <w:ind w:firstLine="426"/>
        <w:jc w:val="both"/>
        <w:rPr>
          <w:sz w:val="26"/>
          <w:szCs w:val="26"/>
        </w:rPr>
      </w:pPr>
      <w:r w:rsidRPr="00AC31B6">
        <w:rPr>
          <w:sz w:val="26"/>
          <w:szCs w:val="26"/>
        </w:rPr>
        <w:t xml:space="preserve">«1.8. 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 или иную дату, определенную правовым актом: </w:t>
      </w:r>
    </w:p>
    <w:p w:rsidR="00AC31B6" w:rsidRPr="00AC31B6" w:rsidRDefault="00AC31B6" w:rsidP="00AC31B6">
      <w:pPr>
        <w:ind w:firstLine="426"/>
        <w:jc w:val="both"/>
        <w:rPr>
          <w:sz w:val="26"/>
          <w:szCs w:val="26"/>
        </w:rPr>
      </w:pPr>
      <w:r w:rsidRPr="00AC31B6">
        <w:rPr>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31B6" w:rsidRPr="00AC31B6" w:rsidRDefault="00AC31B6" w:rsidP="00AC31B6">
      <w:pPr>
        <w:ind w:firstLine="426"/>
        <w:jc w:val="both"/>
        <w:rPr>
          <w:sz w:val="26"/>
          <w:szCs w:val="26"/>
        </w:rPr>
      </w:pPr>
      <w:r w:rsidRPr="00AC31B6">
        <w:rPr>
          <w:sz w:val="26"/>
          <w:szCs w:val="26"/>
        </w:rPr>
        <w:t xml:space="preserve">2) отсутствие просроченной задолженности по возврату в бюджет </w:t>
      </w:r>
      <w:r>
        <w:rPr>
          <w:sz w:val="26"/>
          <w:szCs w:val="26"/>
        </w:rPr>
        <w:t>Макаров</w:t>
      </w:r>
      <w:r w:rsidRPr="00AC31B6">
        <w:rPr>
          <w:sz w:val="26"/>
          <w:szCs w:val="26"/>
        </w:rPr>
        <w:t xml:space="preserve">ского муниципального образования субсидий, бюджетных инвестиций, а также иной просроченной (неурегулированной) задолженности по денежным обязательствам перед </w:t>
      </w:r>
      <w:r>
        <w:rPr>
          <w:sz w:val="26"/>
          <w:szCs w:val="26"/>
        </w:rPr>
        <w:t>Макаров</w:t>
      </w:r>
      <w:r w:rsidRPr="00AC31B6">
        <w:rPr>
          <w:sz w:val="26"/>
          <w:szCs w:val="26"/>
        </w:rPr>
        <w:t xml:space="preserve">ским муниципальным образованием, из бюджета которого планируется </w:t>
      </w:r>
      <w:r w:rsidRPr="00AC31B6">
        <w:rPr>
          <w:sz w:val="26"/>
          <w:szCs w:val="26"/>
        </w:rPr>
        <w:lastRenderedPageBreak/>
        <w:t>предоставление Грантов юридическим лицам (за исключением Грантов, предоставляемых государственным (муниципальным) учреждениям), индивидуальным предпринимателям, а также физическим лицам – производителям товаров, работ, услуг;</w:t>
      </w:r>
    </w:p>
    <w:p w:rsidR="00AC31B6" w:rsidRPr="00AC31B6" w:rsidRDefault="00AC31B6" w:rsidP="00AC31B6">
      <w:pPr>
        <w:ind w:firstLine="426"/>
        <w:jc w:val="both"/>
        <w:rPr>
          <w:sz w:val="26"/>
          <w:szCs w:val="26"/>
        </w:rPr>
      </w:pPr>
      <w:r w:rsidRPr="00AC31B6">
        <w:rPr>
          <w:sz w:val="26"/>
          <w:szCs w:val="26"/>
        </w:rPr>
        <w:t>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Грантов – индивидуальные предприниматели не должны прекратить деятельность в качестве индивидуального предпринимателя;</w:t>
      </w:r>
    </w:p>
    <w:p w:rsidR="00AC31B6" w:rsidRPr="00AC31B6" w:rsidRDefault="00AC31B6" w:rsidP="00AC31B6">
      <w:pPr>
        <w:ind w:firstLine="426"/>
        <w:jc w:val="both"/>
        <w:rPr>
          <w:sz w:val="26"/>
          <w:szCs w:val="26"/>
        </w:rPr>
      </w:pPr>
      <w:r w:rsidRPr="00AC31B6">
        <w:rPr>
          <w:sz w:val="26"/>
          <w:szCs w:val="2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C31B6" w:rsidRPr="00AC31B6" w:rsidRDefault="00AC31B6" w:rsidP="00AC31B6">
      <w:pPr>
        <w:ind w:firstLine="426"/>
        <w:jc w:val="both"/>
        <w:rPr>
          <w:sz w:val="26"/>
          <w:szCs w:val="26"/>
        </w:rPr>
      </w:pPr>
      <w:r w:rsidRPr="00AC31B6">
        <w:rPr>
          <w:sz w:val="26"/>
          <w:szCs w:val="26"/>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AC31B6">
        <w:rPr>
          <w:sz w:val="26"/>
          <w:szCs w:val="26"/>
        </w:rPr>
        <w:t>оффшорные</w:t>
      </w:r>
      <w:r w:rsidRPr="00AC31B6">
        <w:rPr>
          <w:sz w:val="26"/>
          <w:szCs w:val="26"/>
        </w:rPr>
        <w:t xml:space="preserve"> зоны), в совокупности превышает 50 процентов;</w:t>
      </w:r>
    </w:p>
    <w:p w:rsidR="00AC31B6" w:rsidRPr="00AC31B6" w:rsidRDefault="00AC31B6" w:rsidP="00AC31B6">
      <w:pPr>
        <w:ind w:firstLine="426"/>
        <w:jc w:val="both"/>
        <w:rPr>
          <w:sz w:val="26"/>
          <w:szCs w:val="26"/>
        </w:rPr>
      </w:pPr>
      <w:r w:rsidRPr="00AC31B6">
        <w:rPr>
          <w:sz w:val="26"/>
          <w:szCs w:val="26"/>
        </w:rPr>
        <w:t xml:space="preserve">6) участники отбора не должны получать средства из бюджета </w:t>
      </w:r>
      <w:r>
        <w:rPr>
          <w:sz w:val="26"/>
          <w:szCs w:val="26"/>
        </w:rPr>
        <w:t>Макаров</w:t>
      </w:r>
      <w:r w:rsidRPr="00AC31B6">
        <w:rPr>
          <w:sz w:val="26"/>
          <w:szCs w:val="26"/>
        </w:rPr>
        <w:t>ского муниципального образования на основании иных нормативных правовых актов Российской Федерации и Саратовской области, муниципальных актов на цели, установленные правовым актом;</w:t>
      </w:r>
    </w:p>
    <w:p w:rsidR="00AC31B6" w:rsidRPr="00AC31B6" w:rsidRDefault="00AC31B6" w:rsidP="00AC31B6">
      <w:pPr>
        <w:ind w:firstLine="426"/>
        <w:jc w:val="both"/>
        <w:rPr>
          <w:sz w:val="26"/>
          <w:szCs w:val="26"/>
        </w:rPr>
      </w:pPr>
      <w:r w:rsidRPr="00AC31B6">
        <w:rPr>
          <w:sz w:val="26"/>
          <w:szCs w:val="26"/>
        </w:rPr>
        <w:t>7) наличие у участников отбора:</w:t>
      </w:r>
    </w:p>
    <w:p w:rsidR="00AC31B6" w:rsidRPr="00AC31B6" w:rsidRDefault="00AC31B6" w:rsidP="00AC31B6">
      <w:pPr>
        <w:ind w:firstLine="284"/>
        <w:jc w:val="both"/>
        <w:rPr>
          <w:sz w:val="26"/>
          <w:szCs w:val="26"/>
        </w:rPr>
      </w:pPr>
      <w:r w:rsidRPr="00AC31B6">
        <w:rPr>
          <w:sz w:val="26"/>
          <w:szCs w:val="26"/>
        </w:rPr>
        <w:t>- опыта, необходимого для достижения целей предоставления Гранта (в случае, если такое требование предусмотрено правовым актом);</w:t>
      </w:r>
    </w:p>
    <w:p w:rsidR="00AC31B6" w:rsidRPr="00AC31B6" w:rsidRDefault="00AC31B6" w:rsidP="00AC31B6">
      <w:pPr>
        <w:ind w:firstLine="284"/>
        <w:jc w:val="both"/>
        <w:rPr>
          <w:sz w:val="26"/>
          <w:szCs w:val="26"/>
        </w:rPr>
      </w:pPr>
      <w:r w:rsidRPr="00AC31B6">
        <w:rPr>
          <w:sz w:val="26"/>
          <w:szCs w:val="26"/>
        </w:rPr>
        <w:t>- кадрового состава, необходимого для достижения целей предоставления Гранта (в случае, если такое требование предусмотрено правовым актом);</w:t>
      </w:r>
    </w:p>
    <w:p w:rsidR="00AC31B6" w:rsidRPr="00AC31B6" w:rsidRDefault="00AC31B6" w:rsidP="00AC31B6">
      <w:pPr>
        <w:ind w:firstLine="284"/>
        <w:jc w:val="both"/>
        <w:rPr>
          <w:sz w:val="26"/>
          <w:szCs w:val="26"/>
        </w:rPr>
      </w:pPr>
      <w:r w:rsidRPr="00AC31B6">
        <w:rPr>
          <w:sz w:val="26"/>
          <w:szCs w:val="26"/>
        </w:rPr>
        <w:t>- материально-технической базы, необходимой для достижения целей предоставления Гранта (в случае, если такое требование предусмотрено правовым актом);</w:t>
      </w:r>
    </w:p>
    <w:p w:rsidR="00AC31B6" w:rsidRPr="00AC31B6" w:rsidRDefault="00AC31B6" w:rsidP="00AC31B6">
      <w:pPr>
        <w:spacing w:after="120"/>
        <w:ind w:firstLine="284"/>
        <w:jc w:val="both"/>
        <w:rPr>
          <w:sz w:val="26"/>
          <w:szCs w:val="26"/>
        </w:rPr>
      </w:pPr>
      <w:r w:rsidRPr="00AC31B6">
        <w:rPr>
          <w:sz w:val="26"/>
          <w:szCs w:val="26"/>
        </w:rPr>
        <w:t>- документов, необходимых для подтверждения соответствия участника отбора требованиям, предусмотренным настоящим подпунктом</w:t>
      </w:r>
      <w:proofErr w:type="gramStart"/>
      <w:r w:rsidRPr="00AC31B6">
        <w:rPr>
          <w:sz w:val="26"/>
          <w:szCs w:val="26"/>
        </w:rPr>
        <w:t>.».</w:t>
      </w:r>
      <w:proofErr w:type="gramEnd"/>
    </w:p>
    <w:p w:rsidR="00AC31B6" w:rsidRPr="00AC31B6" w:rsidRDefault="00AC31B6" w:rsidP="00AC31B6">
      <w:pPr>
        <w:ind w:firstLine="567"/>
        <w:jc w:val="both"/>
        <w:rPr>
          <w:sz w:val="26"/>
          <w:szCs w:val="26"/>
        </w:rPr>
      </w:pPr>
      <w:r w:rsidRPr="00AC31B6">
        <w:rPr>
          <w:sz w:val="26"/>
          <w:szCs w:val="26"/>
        </w:rPr>
        <w:t>1.2. Пункт 3 приложения к решению изложить в следующей редакции:</w:t>
      </w:r>
    </w:p>
    <w:p w:rsidR="00AC31B6" w:rsidRPr="00AC31B6" w:rsidRDefault="00AC31B6" w:rsidP="00AC31B6">
      <w:pPr>
        <w:ind w:firstLine="426"/>
        <w:jc w:val="both"/>
        <w:rPr>
          <w:sz w:val="26"/>
          <w:szCs w:val="26"/>
        </w:rPr>
      </w:pPr>
      <w:r w:rsidRPr="00AC31B6">
        <w:rPr>
          <w:sz w:val="26"/>
          <w:szCs w:val="26"/>
        </w:rPr>
        <w:t>«3. Требования об осуществлении контроля (мониторинга) за соблюдением условий, целей и порядка предоставления Грантов и ответственности за их нарушение.</w:t>
      </w:r>
    </w:p>
    <w:p w:rsidR="00AC31B6" w:rsidRPr="00AC31B6" w:rsidRDefault="00AC31B6" w:rsidP="00AC31B6">
      <w:pPr>
        <w:ind w:firstLine="426"/>
        <w:jc w:val="both"/>
        <w:rPr>
          <w:sz w:val="26"/>
          <w:szCs w:val="26"/>
        </w:rPr>
      </w:pPr>
      <w:r w:rsidRPr="00AC31B6">
        <w:rPr>
          <w:sz w:val="26"/>
          <w:szCs w:val="26"/>
        </w:rPr>
        <w:t>3.1. Главный распорядитель как получатель бюджетных средств и орган муниципального финансового контроля осуществляет проверку соблюдения получателями грантов условий, целей и порядка их предоставления.</w:t>
      </w:r>
    </w:p>
    <w:p w:rsidR="00AC31B6" w:rsidRPr="00AC31B6" w:rsidRDefault="00AC31B6" w:rsidP="00AC31B6">
      <w:pPr>
        <w:ind w:firstLine="426"/>
        <w:jc w:val="both"/>
        <w:rPr>
          <w:sz w:val="26"/>
          <w:szCs w:val="26"/>
        </w:rPr>
      </w:pPr>
      <w:r w:rsidRPr="00AC31B6">
        <w:rPr>
          <w:sz w:val="26"/>
          <w:szCs w:val="26"/>
        </w:rPr>
        <w:t>3.2. Главный распорядитель бюджетных средств и финансовый орган муниципального образования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C31B6" w:rsidRPr="00AC31B6" w:rsidRDefault="00AC31B6" w:rsidP="00AC31B6">
      <w:pPr>
        <w:ind w:firstLine="426"/>
        <w:jc w:val="both"/>
        <w:rPr>
          <w:sz w:val="26"/>
          <w:szCs w:val="26"/>
        </w:rPr>
      </w:pPr>
      <w:r w:rsidRPr="00AC31B6">
        <w:rPr>
          <w:sz w:val="26"/>
          <w:szCs w:val="26"/>
        </w:rPr>
        <w:t xml:space="preserve">3.3. В случаях выявления нарушения получателем Гранта условий, установленных при предоставлении Гранта, а также в случае </w:t>
      </w:r>
      <w:proofErr w:type="spellStart"/>
      <w:r w:rsidRPr="00AC31B6">
        <w:rPr>
          <w:sz w:val="26"/>
          <w:szCs w:val="26"/>
        </w:rPr>
        <w:t>недостижения</w:t>
      </w:r>
      <w:proofErr w:type="spellEnd"/>
      <w:r w:rsidRPr="00AC31B6">
        <w:rPr>
          <w:sz w:val="26"/>
          <w:szCs w:val="26"/>
        </w:rPr>
        <w:t xml:space="preserve"> значений результатов и </w:t>
      </w:r>
      <w:r w:rsidRPr="00AC31B6">
        <w:rPr>
          <w:sz w:val="26"/>
          <w:szCs w:val="26"/>
        </w:rPr>
        <w:lastRenderedPageBreak/>
        <w:t xml:space="preserve">показателей, Грант по требованию администрации </w:t>
      </w:r>
      <w:r>
        <w:rPr>
          <w:sz w:val="26"/>
          <w:szCs w:val="26"/>
        </w:rPr>
        <w:t>Макаров</w:t>
      </w:r>
      <w:r w:rsidRPr="00AC31B6">
        <w:rPr>
          <w:sz w:val="26"/>
          <w:szCs w:val="26"/>
        </w:rPr>
        <w:t xml:space="preserve">ского муниципального образования подлежит возврату получателем Гранта в бюджет </w:t>
      </w:r>
      <w:r>
        <w:rPr>
          <w:sz w:val="26"/>
          <w:szCs w:val="26"/>
        </w:rPr>
        <w:t>Макаров</w:t>
      </w:r>
      <w:r w:rsidRPr="00AC31B6">
        <w:rPr>
          <w:sz w:val="26"/>
          <w:szCs w:val="26"/>
        </w:rPr>
        <w:t>ского муниципального образования в текущем финансовом году.</w:t>
      </w:r>
    </w:p>
    <w:p w:rsidR="00D0494D" w:rsidRPr="00D0494D" w:rsidRDefault="00AC31B6" w:rsidP="00AC31B6">
      <w:pPr>
        <w:spacing w:after="120"/>
        <w:ind w:firstLine="426"/>
        <w:jc w:val="both"/>
        <w:rPr>
          <w:sz w:val="26"/>
          <w:szCs w:val="26"/>
        </w:rPr>
      </w:pPr>
      <w:r w:rsidRPr="00AC31B6">
        <w:rPr>
          <w:sz w:val="26"/>
          <w:szCs w:val="26"/>
        </w:rPr>
        <w:t xml:space="preserve">3.4. В случае отказа или уклонения получателя Гранта от добровольного возврата Гранта администрация </w:t>
      </w:r>
      <w:r>
        <w:rPr>
          <w:sz w:val="26"/>
          <w:szCs w:val="26"/>
        </w:rPr>
        <w:t>Макаров</w:t>
      </w:r>
      <w:r w:rsidRPr="00AC31B6">
        <w:rPr>
          <w:sz w:val="26"/>
          <w:szCs w:val="26"/>
        </w:rPr>
        <w:t>ского муниципального образования принимает предусмотренные законодательством Российской Федерации меры по их принудительному взысканию</w:t>
      </w:r>
      <w:proofErr w:type="gramStart"/>
      <w:r w:rsidRPr="00AC31B6">
        <w:rPr>
          <w:sz w:val="26"/>
          <w:szCs w:val="26"/>
        </w:rPr>
        <w:t>.».</w:t>
      </w:r>
      <w:r w:rsidR="00D0494D" w:rsidRPr="00D0494D">
        <w:rPr>
          <w:sz w:val="26"/>
          <w:szCs w:val="26"/>
        </w:rPr>
        <w:t xml:space="preserve"> </w:t>
      </w:r>
      <w:proofErr w:type="gramEnd"/>
    </w:p>
    <w:p w:rsidR="00D0494D" w:rsidRPr="00D0494D" w:rsidRDefault="00D0494D" w:rsidP="00BC2C08">
      <w:pPr>
        <w:spacing w:after="120"/>
        <w:ind w:firstLine="709"/>
        <w:jc w:val="both"/>
        <w:rPr>
          <w:sz w:val="26"/>
          <w:szCs w:val="26"/>
        </w:rPr>
      </w:pPr>
      <w:r w:rsidRPr="00D0494D">
        <w:rPr>
          <w:sz w:val="26"/>
          <w:szCs w:val="26"/>
        </w:rPr>
        <w:t>2. Настоящее постановление обнародовать в установленных местах и разместить на официальном сайте администрации Макаровского муниципального образования в информационно-телекоммуникационной сети «Интернет».</w:t>
      </w:r>
    </w:p>
    <w:p w:rsidR="00D0494D" w:rsidRPr="00D0494D" w:rsidRDefault="00502A3E" w:rsidP="00BC2C08">
      <w:pPr>
        <w:spacing w:after="120"/>
        <w:ind w:firstLine="709"/>
        <w:jc w:val="both"/>
        <w:rPr>
          <w:sz w:val="26"/>
          <w:szCs w:val="26"/>
        </w:rPr>
      </w:pPr>
      <w:r>
        <w:rPr>
          <w:sz w:val="26"/>
          <w:szCs w:val="26"/>
        </w:rPr>
        <w:t>3.</w:t>
      </w:r>
      <w:r w:rsidR="00D0494D" w:rsidRPr="00D0494D">
        <w:rPr>
          <w:sz w:val="26"/>
          <w:szCs w:val="26"/>
        </w:rPr>
        <w:t xml:space="preserve"> </w:t>
      </w:r>
      <w:proofErr w:type="gramStart"/>
      <w:r w:rsidR="00D0494D" w:rsidRPr="00D0494D">
        <w:rPr>
          <w:sz w:val="26"/>
          <w:szCs w:val="26"/>
        </w:rPr>
        <w:t>Контроль за</w:t>
      </w:r>
      <w:proofErr w:type="gramEnd"/>
      <w:r w:rsidR="00D0494D" w:rsidRPr="00D0494D">
        <w:rPr>
          <w:sz w:val="26"/>
          <w:szCs w:val="26"/>
        </w:rPr>
        <w:t xml:space="preserve"> исполнением настоящего постановления оставляю за собой.</w:t>
      </w:r>
    </w:p>
    <w:p w:rsidR="002E5A88" w:rsidRPr="002E5A88" w:rsidRDefault="00B957FE" w:rsidP="008F4BC3">
      <w:pPr>
        <w:pStyle w:val="a4"/>
        <w:ind w:firstLine="709"/>
        <w:jc w:val="both"/>
        <w:rPr>
          <w:bCs/>
          <w:sz w:val="26"/>
          <w:szCs w:val="26"/>
        </w:rPr>
      </w:pPr>
      <w:r>
        <w:rPr>
          <w:bCs/>
          <w:sz w:val="26"/>
          <w:szCs w:val="26"/>
        </w:rPr>
        <w:t>4</w:t>
      </w:r>
      <w:r w:rsidR="002E5A88" w:rsidRPr="002E5A88">
        <w:rPr>
          <w:bCs/>
          <w:sz w:val="26"/>
          <w:szCs w:val="26"/>
        </w:rPr>
        <w:t xml:space="preserve">. </w:t>
      </w:r>
      <w:r w:rsidR="0057059F" w:rsidRPr="0057059F">
        <w:rPr>
          <w:bCs/>
          <w:sz w:val="26"/>
          <w:szCs w:val="26"/>
        </w:rPr>
        <w:t>Настоящее постановление вступает в силу со дня его официального обнародования</w:t>
      </w:r>
      <w:r w:rsidR="002E5A88" w:rsidRPr="002E5A88">
        <w:rPr>
          <w:bCs/>
          <w:sz w:val="26"/>
          <w:szCs w:val="26"/>
        </w:rPr>
        <w:t>.</w:t>
      </w:r>
    </w:p>
    <w:p w:rsidR="00601B5E" w:rsidRDefault="00601B5E" w:rsidP="00601B5E">
      <w:pPr>
        <w:pStyle w:val="a4"/>
        <w:rPr>
          <w:bCs/>
          <w:sz w:val="26"/>
          <w:szCs w:val="26"/>
        </w:rPr>
      </w:pPr>
    </w:p>
    <w:p w:rsidR="00502A3E" w:rsidRDefault="00502A3E" w:rsidP="00601B5E">
      <w:pPr>
        <w:pStyle w:val="a4"/>
        <w:rPr>
          <w:bCs/>
          <w:sz w:val="26"/>
          <w:szCs w:val="26"/>
        </w:rPr>
      </w:pPr>
    </w:p>
    <w:p w:rsidR="00601B5E" w:rsidRPr="00601B5E" w:rsidRDefault="00601B5E" w:rsidP="00601B5E">
      <w:pPr>
        <w:pStyle w:val="a4"/>
        <w:rPr>
          <w:bCs/>
          <w:sz w:val="26"/>
          <w:szCs w:val="26"/>
        </w:rPr>
      </w:pPr>
    </w:p>
    <w:p w:rsidR="0087212E" w:rsidRPr="00501EAB" w:rsidRDefault="002C4278" w:rsidP="0087212E">
      <w:pPr>
        <w:suppressAutoHyphens/>
        <w:ind w:left="284"/>
        <w:jc w:val="both"/>
        <w:rPr>
          <w:sz w:val="26"/>
          <w:szCs w:val="26"/>
        </w:rPr>
      </w:pPr>
      <w:r>
        <w:rPr>
          <w:sz w:val="26"/>
          <w:szCs w:val="26"/>
        </w:rPr>
        <w:t>Глава</w:t>
      </w:r>
      <w:r w:rsidR="0087212E" w:rsidRPr="00501EAB">
        <w:rPr>
          <w:sz w:val="26"/>
          <w:szCs w:val="26"/>
        </w:rPr>
        <w:t xml:space="preserve"> администрации Макаровского</w:t>
      </w:r>
    </w:p>
    <w:p w:rsidR="00191D3A" w:rsidRPr="00403175" w:rsidRDefault="0087212E" w:rsidP="00BC2C08">
      <w:pPr>
        <w:suppressAutoHyphens/>
        <w:ind w:left="284"/>
        <w:jc w:val="both"/>
        <w:rPr>
          <w:rFonts w:eastAsia="Arial Unicode MS"/>
          <w:sz w:val="28"/>
          <w:szCs w:val="28"/>
          <w:lang w:eastAsia="ar-SA"/>
        </w:rPr>
      </w:pPr>
      <w:r w:rsidRPr="00501EAB">
        <w:rPr>
          <w:sz w:val="26"/>
          <w:szCs w:val="26"/>
        </w:rPr>
        <w:t xml:space="preserve">муниципального образования </w:t>
      </w:r>
      <w:r w:rsidRPr="00501EAB">
        <w:rPr>
          <w:sz w:val="26"/>
          <w:szCs w:val="26"/>
        </w:rPr>
        <w:tab/>
      </w:r>
      <w:r w:rsidRPr="00501EAB">
        <w:rPr>
          <w:sz w:val="26"/>
          <w:szCs w:val="26"/>
        </w:rPr>
        <w:tab/>
      </w:r>
      <w:r w:rsidRPr="00501EAB">
        <w:rPr>
          <w:sz w:val="26"/>
          <w:szCs w:val="26"/>
        </w:rPr>
        <w:tab/>
      </w:r>
      <w:r w:rsidRPr="00501EAB">
        <w:rPr>
          <w:sz w:val="26"/>
          <w:szCs w:val="26"/>
        </w:rPr>
        <w:tab/>
      </w:r>
      <w:r w:rsidRPr="00501EAB">
        <w:rPr>
          <w:sz w:val="26"/>
          <w:szCs w:val="26"/>
        </w:rPr>
        <w:tab/>
      </w:r>
      <w:r w:rsidRPr="00501EAB">
        <w:rPr>
          <w:sz w:val="26"/>
          <w:szCs w:val="26"/>
        </w:rPr>
        <w:tab/>
        <w:t>О.П. Янус</w:t>
      </w:r>
    </w:p>
    <w:p w:rsidR="00403175" w:rsidRPr="00403175" w:rsidRDefault="00403175" w:rsidP="00C52DFC">
      <w:pPr>
        <w:ind w:firstLine="851"/>
        <w:jc w:val="both"/>
        <w:rPr>
          <w:sz w:val="26"/>
          <w:szCs w:val="26"/>
        </w:rPr>
      </w:pPr>
    </w:p>
    <w:sectPr w:rsidR="00403175" w:rsidRPr="00403175" w:rsidSect="004523D7">
      <w:footerReference w:type="default" r:id="rId8"/>
      <w:pgSz w:w="11905" w:h="16838" w:code="9"/>
      <w:pgMar w:top="680" w:right="567" w:bottom="680" w:left="1418" w:header="720" w:footer="12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70" w:rsidRDefault="00C65370">
      <w:r>
        <w:separator/>
      </w:r>
    </w:p>
  </w:endnote>
  <w:endnote w:type="continuationSeparator" w:id="1">
    <w:p w:rsidR="00C65370" w:rsidRDefault="00C6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9965"/>
      <w:docPartObj>
        <w:docPartGallery w:val="Page Numbers (Bottom of Page)"/>
        <w:docPartUnique/>
      </w:docPartObj>
    </w:sdtPr>
    <w:sdtContent>
      <w:p w:rsidR="004523D7" w:rsidRDefault="004523D7">
        <w:pPr>
          <w:pStyle w:val="af"/>
          <w:jc w:val="right"/>
        </w:pPr>
        <w:fldSimple w:instr=" PAGE   \* MERGEFORMAT ">
          <w:r>
            <w:rPr>
              <w:noProof/>
            </w:rPr>
            <w:t>2</w:t>
          </w:r>
        </w:fldSimple>
      </w:p>
    </w:sdtContent>
  </w:sdt>
  <w:p w:rsidR="004523D7" w:rsidRDefault="004523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70" w:rsidRDefault="00C65370">
      <w:r>
        <w:separator/>
      </w:r>
    </w:p>
  </w:footnote>
  <w:footnote w:type="continuationSeparator" w:id="1">
    <w:p w:rsidR="00C65370" w:rsidRDefault="00C65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554"/>
    <w:multiLevelType w:val="hybridMultilevel"/>
    <w:tmpl w:val="38F0B88E"/>
    <w:lvl w:ilvl="0" w:tplc="DDB270B4">
      <w:start w:val="1"/>
      <w:numFmt w:val="decimal"/>
      <w:lvlText w:val="%1."/>
      <w:lvlJc w:val="left"/>
      <w:pPr>
        <w:ind w:left="1152" w:hanging="360"/>
      </w:pPr>
      <w:rPr>
        <w:rFonts w:hint="default"/>
        <w:sz w:val="26"/>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0DA80639"/>
    <w:multiLevelType w:val="hybridMultilevel"/>
    <w:tmpl w:val="4804172C"/>
    <w:lvl w:ilvl="0" w:tplc="DA4296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C4071"/>
    <w:multiLevelType w:val="hybridMultilevel"/>
    <w:tmpl w:val="DA32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9547C"/>
    <w:multiLevelType w:val="hybridMultilevel"/>
    <w:tmpl w:val="A330E4A2"/>
    <w:lvl w:ilvl="0" w:tplc="18A4B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DB3D5F"/>
    <w:multiLevelType w:val="hybridMultilevel"/>
    <w:tmpl w:val="C2B422F0"/>
    <w:lvl w:ilvl="0" w:tplc="99CA6F0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47D62"/>
    <w:multiLevelType w:val="hybridMultilevel"/>
    <w:tmpl w:val="2954E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BD2A1C"/>
    <w:multiLevelType w:val="hybridMultilevel"/>
    <w:tmpl w:val="0C38148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722924"/>
    <w:rsid w:val="00004386"/>
    <w:rsid w:val="00007506"/>
    <w:rsid w:val="00012179"/>
    <w:rsid w:val="00014390"/>
    <w:rsid w:val="00017551"/>
    <w:rsid w:val="00023EAC"/>
    <w:rsid w:val="00032EA2"/>
    <w:rsid w:val="00033D48"/>
    <w:rsid w:val="00051E9A"/>
    <w:rsid w:val="000627F4"/>
    <w:rsid w:val="00065DE9"/>
    <w:rsid w:val="00096BB1"/>
    <w:rsid w:val="00096EFD"/>
    <w:rsid w:val="000C3B52"/>
    <w:rsid w:val="000E7D04"/>
    <w:rsid w:val="000F5E72"/>
    <w:rsid w:val="00113A99"/>
    <w:rsid w:val="00125D03"/>
    <w:rsid w:val="00146680"/>
    <w:rsid w:val="00186BDD"/>
    <w:rsid w:val="00191D3A"/>
    <w:rsid w:val="001A5CC0"/>
    <w:rsid w:val="001C3713"/>
    <w:rsid w:val="001C5C1A"/>
    <w:rsid w:val="001F0E00"/>
    <w:rsid w:val="00203F91"/>
    <w:rsid w:val="0020529B"/>
    <w:rsid w:val="002116C3"/>
    <w:rsid w:val="00214BA5"/>
    <w:rsid w:val="0022078F"/>
    <w:rsid w:val="00236919"/>
    <w:rsid w:val="00242288"/>
    <w:rsid w:val="002440DB"/>
    <w:rsid w:val="0025120F"/>
    <w:rsid w:val="002750E7"/>
    <w:rsid w:val="00290F98"/>
    <w:rsid w:val="002B3F9C"/>
    <w:rsid w:val="002C201A"/>
    <w:rsid w:val="002C4278"/>
    <w:rsid w:val="002D2C27"/>
    <w:rsid w:val="002D373D"/>
    <w:rsid w:val="002E5A88"/>
    <w:rsid w:val="002E6BA7"/>
    <w:rsid w:val="00303A1D"/>
    <w:rsid w:val="00314EAB"/>
    <w:rsid w:val="00330952"/>
    <w:rsid w:val="00334BE7"/>
    <w:rsid w:val="0035251D"/>
    <w:rsid w:val="00354DBF"/>
    <w:rsid w:val="00376DE6"/>
    <w:rsid w:val="003A158E"/>
    <w:rsid w:val="003C42ED"/>
    <w:rsid w:val="003D1216"/>
    <w:rsid w:val="003D2016"/>
    <w:rsid w:val="003D5507"/>
    <w:rsid w:val="003D775B"/>
    <w:rsid w:val="003E7934"/>
    <w:rsid w:val="00403175"/>
    <w:rsid w:val="00403349"/>
    <w:rsid w:val="004073AD"/>
    <w:rsid w:val="00435CF9"/>
    <w:rsid w:val="00446EE4"/>
    <w:rsid w:val="004523D7"/>
    <w:rsid w:val="00463B83"/>
    <w:rsid w:val="004747CE"/>
    <w:rsid w:val="00480F72"/>
    <w:rsid w:val="00493424"/>
    <w:rsid w:val="00495054"/>
    <w:rsid w:val="004A4592"/>
    <w:rsid w:val="004E24BF"/>
    <w:rsid w:val="004E2EBD"/>
    <w:rsid w:val="00502A3E"/>
    <w:rsid w:val="0051065E"/>
    <w:rsid w:val="00567B51"/>
    <w:rsid w:val="0057059F"/>
    <w:rsid w:val="005979A4"/>
    <w:rsid w:val="005A441D"/>
    <w:rsid w:val="005F43A5"/>
    <w:rsid w:val="00601B5E"/>
    <w:rsid w:val="00614123"/>
    <w:rsid w:val="0064701D"/>
    <w:rsid w:val="00647C37"/>
    <w:rsid w:val="0065152E"/>
    <w:rsid w:val="00657603"/>
    <w:rsid w:val="00674835"/>
    <w:rsid w:val="0069474B"/>
    <w:rsid w:val="006A1050"/>
    <w:rsid w:val="006B5F6E"/>
    <w:rsid w:val="006D32B1"/>
    <w:rsid w:val="006E3282"/>
    <w:rsid w:val="006F1346"/>
    <w:rsid w:val="00704028"/>
    <w:rsid w:val="007076C2"/>
    <w:rsid w:val="00711447"/>
    <w:rsid w:val="00722924"/>
    <w:rsid w:val="00735D60"/>
    <w:rsid w:val="0074183A"/>
    <w:rsid w:val="00764D16"/>
    <w:rsid w:val="00767D9D"/>
    <w:rsid w:val="007B3FE2"/>
    <w:rsid w:val="007B7204"/>
    <w:rsid w:val="00825A8E"/>
    <w:rsid w:val="00843624"/>
    <w:rsid w:val="00852D32"/>
    <w:rsid w:val="00870ADE"/>
    <w:rsid w:val="0087212E"/>
    <w:rsid w:val="0088177C"/>
    <w:rsid w:val="00885456"/>
    <w:rsid w:val="008B7820"/>
    <w:rsid w:val="008F4BC3"/>
    <w:rsid w:val="00901CD3"/>
    <w:rsid w:val="00903596"/>
    <w:rsid w:val="00905DA1"/>
    <w:rsid w:val="00917D94"/>
    <w:rsid w:val="009308A9"/>
    <w:rsid w:val="009376A8"/>
    <w:rsid w:val="00943C38"/>
    <w:rsid w:val="00953D26"/>
    <w:rsid w:val="009578BA"/>
    <w:rsid w:val="009675D2"/>
    <w:rsid w:val="009707F0"/>
    <w:rsid w:val="009871DE"/>
    <w:rsid w:val="009D37EC"/>
    <w:rsid w:val="009E1992"/>
    <w:rsid w:val="009F348C"/>
    <w:rsid w:val="00A12079"/>
    <w:rsid w:val="00A20914"/>
    <w:rsid w:val="00A21F9F"/>
    <w:rsid w:val="00A30655"/>
    <w:rsid w:val="00A32B9C"/>
    <w:rsid w:val="00A34E50"/>
    <w:rsid w:val="00A35DCD"/>
    <w:rsid w:val="00A65E2E"/>
    <w:rsid w:val="00A74536"/>
    <w:rsid w:val="00A76B76"/>
    <w:rsid w:val="00AA030D"/>
    <w:rsid w:val="00AA6BF2"/>
    <w:rsid w:val="00AB24EC"/>
    <w:rsid w:val="00AC31B6"/>
    <w:rsid w:val="00AC6E6E"/>
    <w:rsid w:val="00AD0419"/>
    <w:rsid w:val="00AD22BC"/>
    <w:rsid w:val="00AF69EF"/>
    <w:rsid w:val="00B12FDB"/>
    <w:rsid w:val="00B22445"/>
    <w:rsid w:val="00B957FE"/>
    <w:rsid w:val="00BA17BD"/>
    <w:rsid w:val="00BC2C08"/>
    <w:rsid w:val="00BC3FB1"/>
    <w:rsid w:val="00BD764B"/>
    <w:rsid w:val="00BE6A05"/>
    <w:rsid w:val="00BF2558"/>
    <w:rsid w:val="00BF47CD"/>
    <w:rsid w:val="00C32766"/>
    <w:rsid w:val="00C52DFC"/>
    <w:rsid w:val="00C54D7F"/>
    <w:rsid w:val="00C65370"/>
    <w:rsid w:val="00C74B74"/>
    <w:rsid w:val="00C870EE"/>
    <w:rsid w:val="00CC0ACB"/>
    <w:rsid w:val="00CD5B8D"/>
    <w:rsid w:val="00CE5C5B"/>
    <w:rsid w:val="00D0494D"/>
    <w:rsid w:val="00D176FF"/>
    <w:rsid w:val="00D44348"/>
    <w:rsid w:val="00D50F84"/>
    <w:rsid w:val="00D5450D"/>
    <w:rsid w:val="00D753F2"/>
    <w:rsid w:val="00DB7B5A"/>
    <w:rsid w:val="00DD10CC"/>
    <w:rsid w:val="00DD5347"/>
    <w:rsid w:val="00DF1030"/>
    <w:rsid w:val="00E004D7"/>
    <w:rsid w:val="00E01CD4"/>
    <w:rsid w:val="00E11FF0"/>
    <w:rsid w:val="00E143BB"/>
    <w:rsid w:val="00E37743"/>
    <w:rsid w:val="00E401CC"/>
    <w:rsid w:val="00E41C5B"/>
    <w:rsid w:val="00E4472C"/>
    <w:rsid w:val="00E7038C"/>
    <w:rsid w:val="00E707E2"/>
    <w:rsid w:val="00E86462"/>
    <w:rsid w:val="00E97CCA"/>
    <w:rsid w:val="00EA0E8A"/>
    <w:rsid w:val="00EA2933"/>
    <w:rsid w:val="00EE50C4"/>
    <w:rsid w:val="00EE606F"/>
    <w:rsid w:val="00EF4C7A"/>
    <w:rsid w:val="00F12109"/>
    <w:rsid w:val="00F13FB2"/>
    <w:rsid w:val="00F41943"/>
    <w:rsid w:val="00F50401"/>
    <w:rsid w:val="00F548E8"/>
    <w:rsid w:val="00F56C08"/>
    <w:rsid w:val="00F65DD7"/>
    <w:rsid w:val="00F80993"/>
    <w:rsid w:val="00F809AB"/>
    <w:rsid w:val="00FB1DBC"/>
    <w:rsid w:val="00FF010E"/>
    <w:rsid w:val="00FF7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88"/>
    <w:rPr>
      <w:rFonts w:ascii="Times New Roman" w:eastAsia="Times New Roman" w:hAnsi="Times New Roman"/>
      <w:sz w:val="24"/>
      <w:szCs w:val="24"/>
    </w:rPr>
  </w:style>
  <w:style w:type="paragraph" w:styleId="1">
    <w:name w:val="heading 1"/>
    <w:basedOn w:val="a"/>
    <w:next w:val="a"/>
    <w:link w:val="10"/>
    <w:uiPriority w:val="99"/>
    <w:qFormat/>
    <w:rsid w:val="0057059F"/>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57059F"/>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22924"/>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72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22924"/>
    <w:rPr>
      <w:rFonts w:ascii="Courier New" w:eastAsia="Times New Roman" w:hAnsi="Courier New" w:cs="Courier New"/>
      <w:sz w:val="20"/>
      <w:szCs w:val="20"/>
      <w:lang w:eastAsia="ru-RU"/>
    </w:rPr>
  </w:style>
  <w:style w:type="paragraph" w:customStyle="1" w:styleId="printj">
    <w:name w:val="printj"/>
    <w:basedOn w:val="a"/>
    <w:rsid w:val="00722924"/>
    <w:pPr>
      <w:spacing w:before="100" w:beforeAutospacing="1" w:after="100" w:afterAutospacing="1"/>
    </w:pPr>
  </w:style>
  <w:style w:type="paragraph" w:customStyle="1" w:styleId="ConsPlusNormal">
    <w:name w:val="ConsPlusNormal"/>
    <w:uiPriority w:val="99"/>
    <w:rsid w:val="00722924"/>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905DA1"/>
    <w:pPr>
      <w:ind w:left="720"/>
      <w:contextualSpacing/>
    </w:pPr>
  </w:style>
  <w:style w:type="paragraph" w:styleId="a4">
    <w:name w:val="No Spacing"/>
    <w:uiPriority w:val="1"/>
    <w:qFormat/>
    <w:rsid w:val="00601B5E"/>
    <w:rPr>
      <w:rFonts w:ascii="Times New Roman" w:eastAsia="Times New Roman" w:hAnsi="Times New Roman"/>
      <w:sz w:val="24"/>
      <w:szCs w:val="24"/>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23EAC"/>
    <w:pPr>
      <w:spacing w:before="100" w:beforeAutospacing="1" w:after="100" w:afterAutospacing="1"/>
    </w:pPr>
  </w:style>
  <w:style w:type="paragraph" w:customStyle="1" w:styleId="CharChar1CharChar1CharChar">
    <w:name w:val="Char Char Знак Знак1 Char Char1 Знак Знак Char Char"/>
    <w:basedOn w:val="a"/>
    <w:rsid w:val="00023EAC"/>
    <w:pPr>
      <w:spacing w:before="100" w:beforeAutospacing="1" w:after="100" w:afterAutospacing="1"/>
    </w:pPr>
    <w:rPr>
      <w:rFonts w:ascii="Tahoma" w:hAnsi="Tahoma"/>
      <w:sz w:val="20"/>
      <w:szCs w:val="20"/>
      <w:lang w:val="en-US" w:eastAsia="en-US"/>
    </w:rPr>
  </w:style>
  <w:style w:type="paragraph" w:customStyle="1" w:styleId="text">
    <w:name w:val="text"/>
    <w:basedOn w:val="a"/>
    <w:rsid w:val="00D44348"/>
    <w:pPr>
      <w:spacing w:before="100" w:beforeAutospacing="1" w:after="100" w:afterAutospacing="1"/>
      <w:jc w:val="both"/>
    </w:pPr>
  </w:style>
  <w:style w:type="character" w:customStyle="1" w:styleId="10">
    <w:name w:val="Заголовок 1 Знак"/>
    <w:basedOn w:val="a0"/>
    <w:link w:val="1"/>
    <w:uiPriority w:val="99"/>
    <w:rsid w:val="0057059F"/>
    <w:rPr>
      <w:rFonts w:ascii="Arial" w:eastAsia="Times New Roman" w:hAnsi="Arial"/>
      <w:b/>
      <w:bCs/>
      <w:color w:val="000080"/>
      <w:sz w:val="24"/>
      <w:szCs w:val="24"/>
    </w:rPr>
  </w:style>
  <w:style w:type="character" w:customStyle="1" w:styleId="20">
    <w:name w:val="Заголовок 2 Знак"/>
    <w:basedOn w:val="a0"/>
    <w:link w:val="2"/>
    <w:uiPriority w:val="99"/>
    <w:rsid w:val="0057059F"/>
    <w:rPr>
      <w:rFonts w:ascii="Cambria" w:eastAsia="Times New Roman" w:hAnsi="Cambria"/>
      <w:b/>
      <w:bCs/>
      <w:color w:val="4F81BD"/>
      <w:sz w:val="26"/>
      <w:szCs w:val="26"/>
      <w:lang w:eastAsia="en-US"/>
    </w:rPr>
  </w:style>
  <w:style w:type="numbering" w:customStyle="1" w:styleId="11">
    <w:name w:val="Нет списка1"/>
    <w:next w:val="a2"/>
    <w:uiPriority w:val="99"/>
    <w:semiHidden/>
    <w:unhideWhenUsed/>
    <w:rsid w:val="0057059F"/>
  </w:style>
  <w:style w:type="paragraph" w:customStyle="1" w:styleId="a6">
    <w:name w:val="Таблицы (моноширинный)"/>
    <w:basedOn w:val="a"/>
    <w:next w:val="a"/>
    <w:uiPriority w:val="99"/>
    <w:rsid w:val="0057059F"/>
    <w:pPr>
      <w:autoSpaceDE w:val="0"/>
      <w:autoSpaceDN w:val="0"/>
      <w:adjustRightInd w:val="0"/>
      <w:jc w:val="both"/>
    </w:pPr>
    <w:rPr>
      <w:rFonts w:ascii="Courier New" w:hAnsi="Courier New" w:cs="Courier New"/>
    </w:rPr>
  </w:style>
  <w:style w:type="paragraph" w:customStyle="1" w:styleId="a7">
    <w:name w:val="Стиль"/>
    <w:uiPriority w:val="99"/>
    <w:rsid w:val="0057059F"/>
    <w:pPr>
      <w:widowControl w:val="0"/>
      <w:autoSpaceDE w:val="0"/>
      <w:autoSpaceDN w:val="0"/>
      <w:ind w:firstLine="720"/>
      <w:jc w:val="both"/>
    </w:pPr>
    <w:rPr>
      <w:rFonts w:ascii="Arial" w:eastAsia="Times New Roman" w:hAnsi="Arial" w:cs="Arial"/>
    </w:rPr>
  </w:style>
  <w:style w:type="character" w:customStyle="1" w:styleId="a8">
    <w:name w:val="Гипертекстовая ссылка"/>
    <w:basedOn w:val="a0"/>
    <w:rsid w:val="0057059F"/>
    <w:rPr>
      <w:rFonts w:cs="Times New Roman"/>
      <w:b/>
      <w:color w:val="008000"/>
    </w:rPr>
  </w:style>
  <w:style w:type="table" w:styleId="a9">
    <w:name w:val="Table Grid"/>
    <w:basedOn w:val="a1"/>
    <w:uiPriority w:val="99"/>
    <w:rsid w:val="00570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7059F"/>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57059F"/>
    <w:rPr>
      <w:rFonts w:ascii="Tahoma" w:hAnsi="Tahoma" w:cs="Tahoma"/>
      <w:sz w:val="16"/>
      <w:szCs w:val="16"/>
      <w:lang w:eastAsia="en-US"/>
    </w:rPr>
  </w:style>
  <w:style w:type="paragraph" w:customStyle="1" w:styleId="Style17">
    <w:name w:val="Style17"/>
    <w:basedOn w:val="a"/>
    <w:rsid w:val="00B957FE"/>
    <w:pPr>
      <w:widowControl w:val="0"/>
      <w:autoSpaceDE w:val="0"/>
      <w:autoSpaceDN w:val="0"/>
      <w:adjustRightInd w:val="0"/>
    </w:pPr>
  </w:style>
  <w:style w:type="character" w:customStyle="1" w:styleId="FontStyle82">
    <w:name w:val="Font Style82"/>
    <w:basedOn w:val="a0"/>
    <w:rsid w:val="00B957FE"/>
    <w:rPr>
      <w:rFonts w:ascii="Times New Roman" w:hAnsi="Times New Roman" w:cs="Times New Roman" w:hint="default"/>
      <w:sz w:val="24"/>
      <w:szCs w:val="24"/>
    </w:rPr>
  </w:style>
  <w:style w:type="character" w:styleId="ac">
    <w:name w:val="Hyperlink"/>
    <w:basedOn w:val="a0"/>
    <w:uiPriority w:val="99"/>
    <w:semiHidden/>
    <w:unhideWhenUsed/>
    <w:rsid w:val="00B957FE"/>
    <w:rPr>
      <w:color w:val="0000FF"/>
      <w:u w:val="single"/>
    </w:rPr>
  </w:style>
  <w:style w:type="character" w:customStyle="1" w:styleId="FontStyle79">
    <w:name w:val="Font Style79"/>
    <w:basedOn w:val="a0"/>
    <w:rsid w:val="00403175"/>
    <w:rPr>
      <w:rFonts w:ascii="Times New Roman" w:hAnsi="Times New Roman" w:cs="Times New Roman"/>
      <w:b/>
      <w:bCs/>
      <w:sz w:val="24"/>
      <w:szCs w:val="24"/>
    </w:rPr>
  </w:style>
  <w:style w:type="paragraph" w:customStyle="1" w:styleId="Style4">
    <w:name w:val="Style4"/>
    <w:basedOn w:val="a"/>
    <w:rsid w:val="00403175"/>
    <w:pPr>
      <w:widowControl w:val="0"/>
      <w:autoSpaceDE w:val="0"/>
      <w:autoSpaceDN w:val="0"/>
      <w:adjustRightInd w:val="0"/>
    </w:pPr>
  </w:style>
  <w:style w:type="character" w:customStyle="1" w:styleId="FontStyle104">
    <w:name w:val="Font Style104"/>
    <w:basedOn w:val="a0"/>
    <w:rsid w:val="00403175"/>
    <w:rPr>
      <w:rFonts w:ascii="Times New Roman" w:hAnsi="Times New Roman" w:cs="Times New Roman"/>
      <w:b/>
      <w:bCs/>
      <w:sz w:val="24"/>
      <w:szCs w:val="24"/>
    </w:rPr>
  </w:style>
  <w:style w:type="paragraph" w:customStyle="1" w:styleId="Style11">
    <w:name w:val="Style11"/>
    <w:basedOn w:val="a"/>
    <w:rsid w:val="00403175"/>
    <w:pPr>
      <w:widowControl w:val="0"/>
      <w:autoSpaceDE w:val="0"/>
      <w:autoSpaceDN w:val="0"/>
      <w:adjustRightInd w:val="0"/>
    </w:pPr>
  </w:style>
  <w:style w:type="paragraph" w:customStyle="1" w:styleId="Style65">
    <w:name w:val="Style65"/>
    <w:basedOn w:val="a"/>
    <w:rsid w:val="00403175"/>
    <w:pPr>
      <w:widowControl w:val="0"/>
      <w:autoSpaceDE w:val="0"/>
      <w:autoSpaceDN w:val="0"/>
      <w:adjustRightInd w:val="0"/>
    </w:pPr>
  </w:style>
  <w:style w:type="character" w:customStyle="1" w:styleId="FontStyle85">
    <w:name w:val="Font Style85"/>
    <w:basedOn w:val="a0"/>
    <w:rsid w:val="00403175"/>
    <w:rPr>
      <w:rFonts w:ascii="Tahoma" w:hAnsi="Tahoma" w:cs="Tahoma"/>
      <w:b/>
      <w:bCs/>
      <w:sz w:val="20"/>
      <w:szCs w:val="20"/>
    </w:rPr>
  </w:style>
  <w:style w:type="paragraph" w:styleId="ad">
    <w:name w:val="header"/>
    <w:basedOn w:val="a"/>
    <w:link w:val="ae"/>
    <w:uiPriority w:val="99"/>
    <w:semiHidden/>
    <w:unhideWhenUsed/>
    <w:rsid w:val="004523D7"/>
    <w:pPr>
      <w:tabs>
        <w:tab w:val="center" w:pos="4677"/>
        <w:tab w:val="right" w:pos="9355"/>
      </w:tabs>
    </w:pPr>
  </w:style>
  <w:style w:type="character" w:customStyle="1" w:styleId="ae">
    <w:name w:val="Верхний колонтитул Знак"/>
    <w:basedOn w:val="a0"/>
    <w:link w:val="ad"/>
    <w:uiPriority w:val="99"/>
    <w:semiHidden/>
    <w:rsid w:val="004523D7"/>
    <w:rPr>
      <w:rFonts w:ascii="Times New Roman" w:eastAsia="Times New Roman" w:hAnsi="Times New Roman"/>
      <w:sz w:val="24"/>
      <w:szCs w:val="24"/>
    </w:rPr>
  </w:style>
  <w:style w:type="paragraph" w:styleId="af">
    <w:name w:val="footer"/>
    <w:basedOn w:val="a"/>
    <w:link w:val="af0"/>
    <w:uiPriority w:val="99"/>
    <w:unhideWhenUsed/>
    <w:rsid w:val="004523D7"/>
    <w:pPr>
      <w:tabs>
        <w:tab w:val="center" w:pos="4677"/>
        <w:tab w:val="right" w:pos="9355"/>
      </w:tabs>
    </w:pPr>
  </w:style>
  <w:style w:type="character" w:customStyle="1" w:styleId="af0">
    <w:name w:val="Нижний колонтитул Знак"/>
    <w:basedOn w:val="a0"/>
    <w:link w:val="af"/>
    <w:uiPriority w:val="99"/>
    <w:rsid w:val="004523D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82374386">
      <w:bodyDiv w:val="1"/>
      <w:marLeft w:val="0"/>
      <w:marRight w:val="0"/>
      <w:marTop w:val="0"/>
      <w:marBottom w:val="0"/>
      <w:divBdr>
        <w:top w:val="none" w:sz="0" w:space="0" w:color="auto"/>
        <w:left w:val="none" w:sz="0" w:space="0" w:color="auto"/>
        <w:bottom w:val="none" w:sz="0" w:space="0" w:color="auto"/>
        <w:right w:val="none" w:sz="0" w:space="0" w:color="auto"/>
      </w:divBdr>
    </w:div>
    <w:div w:id="819420370">
      <w:bodyDiv w:val="1"/>
      <w:marLeft w:val="0"/>
      <w:marRight w:val="0"/>
      <w:marTop w:val="0"/>
      <w:marBottom w:val="0"/>
      <w:divBdr>
        <w:top w:val="none" w:sz="0" w:space="0" w:color="auto"/>
        <w:left w:val="none" w:sz="0" w:space="0" w:color="auto"/>
        <w:bottom w:val="none" w:sz="0" w:space="0" w:color="auto"/>
        <w:right w:val="none" w:sz="0" w:space="0" w:color="auto"/>
      </w:divBdr>
    </w:div>
    <w:div w:id="1021475520">
      <w:bodyDiv w:val="1"/>
      <w:marLeft w:val="0"/>
      <w:marRight w:val="0"/>
      <w:marTop w:val="0"/>
      <w:marBottom w:val="0"/>
      <w:divBdr>
        <w:top w:val="none" w:sz="0" w:space="0" w:color="auto"/>
        <w:left w:val="none" w:sz="0" w:space="0" w:color="auto"/>
        <w:bottom w:val="none" w:sz="0" w:space="0" w:color="auto"/>
        <w:right w:val="none" w:sz="0" w:space="0" w:color="auto"/>
      </w:divBdr>
    </w:div>
    <w:div w:id="1084450283">
      <w:bodyDiv w:val="1"/>
      <w:marLeft w:val="0"/>
      <w:marRight w:val="0"/>
      <w:marTop w:val="0"/>
      <w:marBottom w:val="0"/>
      <w:divBdr>
        <w:top w:val="none" w:sz="0" w:space="0" w:color="auto"/>
        <w:left w:val="none" w:sz="0" w:space="0" w:color="auto"/>
        <w:bottom w:val="none" w:sz="0" w:space="0" w:color="auto"/>
        <w:right w:val="none" w:sz="0" w:space="0" w:color="auto"/>
      </w:divBdr>
    </w:div>
    <w:div w:id="20199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5E94-2616-4214-A9AD-E464144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cp:lastPrinted>2022-02-18T07:07:00Z</cp:lastPrinted>
  <dcterms:created xsi:type="dcterms:W3CDTF">2022-03-15T06:58:00Z</dcterms:created>
  <dcterms:modified xsi:type="dcterms:W3CDTF">2022-03-15T07:11:00Z</dcterms:modified>
</cp:coreProperties>
</file>